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85C72" w14:textId="7CE14433"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Von der Presse als einer der vielversprechendsten jungen Künstler</w:t>
      </w:r>
      <w:r w:rsidRPr="00932156">
        <w:rPr>
          <w:rFonts w:asciiTheme="minorHAnsi" w:hAnsiTheme="minorHAnsi" w:cstheme="minorHAnsi"/>
          <w:color w:val="000000"/>
          <w:sz w:val="22"/>
          <w:szCs w:val="22"/>
        </w:rPr>
        <w:t xml:space="preserve"> </w:t>
      </w:r>
      <w:r w:rsidRPr="00932156">
        <w:rPr>
          <w:rFonts w:asciiTheme="minorHAnsi" w:hAnsiTheme="minorHAnsi" w:cstheme="minorHAnsi"/>
          <w:color w:val="000000"/>
          <w:sz w:val="22"/>
          <w:szCs w:val="22"/>
        </w:rPr>
        <w:t xml:space="preserve">der Celloszene gefeiert, erlangte Timothy Hopkins internationale Anerkennung mit seinem Debütalbum „Salute </w:t>
      </w:r>
      <w:proofErr w:type="spellStart"/>
      <w:r w:rsidRPr="00932156">
        <w:rPr>
          <w:rFonts w:asciiTheme="minorHAnsi" w:hAnsiTheme="minorHAnsi" w:cstheme="minorHAnsi"/>
          <w:color w:val="000000"/>
          <w:sz w:val="22"/>
          <w:szCs w:val="22"/>
        </w:rPr>
        <w:t>to</w:t>
      </w:r>
      <w:proofErr w:type="spellEnd"/>
      <w:r w:rsidRPr="00932156">
        <w:rPr>
          <w:rFonts w:asciiTheme="minorHAnsi" w:hAnsiTheme="minorHAnsi" w:cstheme="minorHAnsi"/>
          <w:color w:val="000000"/>
          <w:sz w:val="22"/>
          <w:szCs w:val="22"/>
        </w:rPr>
        <w:t xml:space="preserve"> </w:t>
      </w:r>
      <w:proofErr w:type="spellStart"/>
      <w:r w:rsidRPr="00932156">
        <w:rPr>
          <w:rFonts w:asciiTheme="minorHAnsi" w:hAnsiTheme="minorHAnsi" w:cstheme="minorHAnsi"/>
          <w:color w:val="000000"/>
          <w:sz w:val="22"/>
          <w:szCs w:val="22"/>
        </w:rPr>
        <w:t>the</w:t>
      </w:r>
      <w:proofErr w:type="spellEnd"/>
      <w:r w:rsidRPr="00932156">
        <w:rPr>
          <w:rFonts w:asciiTheme="minorHAnsi" w:hAnsiTheme="minorHAnsi" w:cstheme="minorHAnsi"/>
          <w:color w:val="000000"/>
          <w:sz w:val="22"/>
          <w:szCs w:val="22"/>
        </w:rPr>
        <w:t xml:space="preserve"> </w:t>
      </w:r>
      <w:proofErr w:type="spellStart"/>
      <w:r w:rsidRPr="00932156">
        <w:rPr>
          <w:rFonts w:asciiTheme="minorHAnsi" w:hAnsiTheme="minorHAnsi" w:cstheme="minorHAnsi"/>
          <w:color w:val="000000"/>
          <w:sz w:val="22"/>
          <w:szCs w:val="22"/>
        </w:rPr>
        <w:t>Violin</w:t>
      </w:r>
      <w:proofErr w:type="spellEnd"/>
      <w:r w:rsidRPr="00932156">
        <w:rPr>
          <w:rFonts w:asciiTheme="minorHAnsi" w:hAnsiTheme="minorHAnsi" w:cstheme="minorHAnsi"/>
          <w:color w:val="000000"/>
          <w:sz w:val="22"/>
          <w:szCs w:val="22"/>
        </w:rPr>
        <w:t xml:space="preserve">“, </w:t>
      </w:r>
      <w:proofErr w:type="gramStart"/>
      <w:r w:rsidRPr="00932156">
        <w:rPr>
          <w:rFonts w:asciiTheme="minorHAnsi" w:hAnsiTheme="minorHAnsi" w:cstheme="minorHAnsi"/>
          <w:color w:val="000000"/>
          <w:sz w:val="22"/>
          <w:szCs w:val="22"/>
        </w:rPr>
        <w:t>das</w:t>
      </w:r>
      <w:proofErr w:type="gramEnd"/>
      <w:r w:rsidRPr="00932156">
        <w:rPr>
          <w:rFonts w:asciiTheme="minorHAnsi" w:hAnsiTheme="minorHAnsi" w:cstheme="minorHAnsi"/>
          <w:color w:val="000000"/>
          <w:sz w:val="22"/>
          <w:szCs w:val="22"/>
        </w:rPr>
        <w:t xml:space="preserve"> in zwei Kategorien für den Opus Klassik</w:t>
      </w:r>
      <w:r w:rsidRPr="00932156">
        <w:rPr>
          <w:rFonts w:asciiTheme="minorHAnsi" w:hAnsiTheme="minorHAnsi" w:cstheme="minorHAnsi"/>
          <w:color w:val="000000"/>
          <w:sz w:val="22"/>
          <w:szCs w:val="22"/>
        </w:rPr>
        <w:t>preis</w:t>
      </w:r>
      <w:r w:rsidRPr="00932156">
        <w:rPr>
          <w:rFonts w:asciiTheme="minorHAnsi" w:hAnsiTheme="minorHAnsi" w:cstheme="minorHAnsi"/>
          <w:color w:val="000000"/>
          <w:sz w:val="22"/>
          <w:szCs w:val="22"/>
        </w:rPr>
        <w:t xml:space="preserve"> nominiert wurde. Solo- und Kammermusikauftritte führten ihn bisher nach Italien, Spanien, Südkorea, Portugal</w:t>
      </w:r>
      <w:r w:rsidRPr="00932156">
        <w:rPr>
          <w:rFonts w:asciiTheme="minorHAnsi" w:hAnsiTheme="minorHAnsi" w:cstheme="minorHAnsi"/>
          <w:color w:val="000000"/>
          <w:sz w:val="22"/>
          <w:szCs w:val="22"/>
        </w:rPr>
        <w:t xml:space="preserve">, </w:t>
      </w:r>
      <w:r w:rsidRPr="00932156">
        <w:rPr>
          <w:rFonts w:asciiTheme="minorHAnsi" w:hAnsiTheme="minorHAnsi" w:cstheme="minorHAnsi"/>
          <w:color w:val="000000"/>
          <w:sz w:val="22"/>
          <w:szCs w:val="22"/>
        </w:rPr>
        <w:t>Belgien, Finnland, Österreich, Tschechien, in die Schweiz, nach Litauen und in die USA.</w:t>
      </w:r>
    </w:p>
    <w:p w14:paraId="509F5DA6" w14:textId="77777777"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 xml:space="preserve">1995 in eine deutsch-amerikanische Musikerfamilie geboren begann er im Alter von vier Jahren mit dem Klavierspiel und mit zehn Jahren mit dem Cellospiel. Drei Jahre später wurde er als Jungstudent für Cello an der Musikhochschule in Münster aufgenommen, während er gleichzeitig seine reguläre Schulausbildung abschloss. Nach dem Abitur absolvierte er ein Bachelorstudium an der Hochschule für Musik und Theater Leipzig bei Prof. Peter Bruns, gefolgt von einem Masterstudium an der Hochschule für Musik Hanns Eisler Berlin, wo er bei Prof. </w:t>
      </w:r>
      <w:proofErr w:type="spellStart"/>
      <w:r w:rsidRPr="00932156">
        <w:rPr>
          <w:rFonts w:asciiTheme="minorHAnsi" w:hAnsiTheme="minorHAnsi" w:cstheme="minorHAnsi"/>
          <w:color w:val="000000"/>
          <w:sz w:val="22"/>
          <w:szCs w:val="22"/>
        </w:rPr>
        <w:t>Troels</w:t>
      </w:r>
      <w:proofErr w:type="spellEnd"/>
      <w:r w:rsidRPr="00932156">
        <w:rPr>
          <w:rFonts w:asciiTheme="minorHAnsi" w:hAnsiTheme="minorHAnsi" w:cstheme="minorHAnsi"/>
          <w:color w:val="000000"/>
          <w:sz w:val="22"/>
          <w:szCs w:val="22"/>
        </w:rPr>
        <w:t xml:space="preserve"> Svane studierte – beide Abschlüsse schloss er mit Bestnoten ab. </w:t>
      </w:r>
    </w:p>
    <w:p w14:paraId="0CD89A26" w14:textId="058FC026"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 xml:space="preserve">Weitere künstlerische Impulse erhielt er durch Meisterkurse und Kooperationen mit renommierten Musikern wie Steven </w:t>
      </w:r>
      <w:proofErr w:type="spellStart"/>
      <w:r w:rsidRPr="00932156">
        <w:rPr>
          <w:rFonts w:asciiTheme="minorHAnsi" w:hAnsiTheme="minorHAnsi" w:cstheme="minorHAnsi"/>
          <w:color w:val="000000"/>
          <w:sz w:val="22"/>
          <w:szCs w:val="22"/>
        </w:rPr>
        <w:t>Isserlis</w:t>
      </w:r>
      <w:proofErr w:type="spellEnd"/>
      <w:r w:rsidRPr="00932156">
        <w:rPr>
          <w:rFonts w:asciiTheme="minorHAnsi" w:hAnsiTheme="minorHAnsi" w:cstheme="minorHAnsi"/>
          <w:color w:val="000000"/>
          <w:sz w:val="22"/>
          <w:szCs w:val="22"/>
        </w:rPr>
        <w:t xml:space="preserve">, Wen-Sinn Yang, Sergio Azzolini, Antoine </w:t>
      </w:r>
      <w:proofErr w:type="spellStart"/>
      <w:r w:rsidRPr="00932156">
        <w:rPr>
          <w:rFonts w:asciiTheme="minorHAnsi" w:hAnsiTheme="minorHAnsi" w:cstheme="minorHAnsi"/>
          <w:color w:val="000000"/>
          <w:sz w:val="22"/>
          <w:szCs w:val="22"/>
        </w:rPr>
        <w:t>Tamestit</w:t>
      </w:r>
      <w:proofErr w:type="spellEnd"/>
      <w:r w:rsidRPr="00932156">
        <w:rPr>
          <w:rFonts w:asciiTheme="minorHAnsi" w:hAnsiTheme="minorHAnsi" w:cstheme="minorHAnsi"/>
          <w:color w:val="000000"/>
          <w:sz w:val="22"/>
          <w:szCs w:val="22"/>
        </w:rPr>
        <w:t xml:space="preserve">, </w:t>
      </w:r>
      <w:r w:rsidRPr="00932156">
        <w:rPr>
          <w:rFonts w:asciiTheme="minorHAnsi" w:hAnsiTheme="minorHAnsi" w:cstheme="minorHAnsi"/>
          <w:color w:val="000000"/>
          <w:sz w:val="22"/>
          <w:szCs w:val="22"/>
        </w:rPr>
        <w:t xml:space="preserve">Alexander </w:t>
      </w:r>
      <w:proofErr w:type="spellStart"/>
      <w:r w:rsidRPr="00932156">
        <w:rPr>
          <w:rFonts w:asciiTheme="minorHAnsi" w:hAnsiTheme="minorHAnsi" w:cstheme="minorHAnsi"/>
          <w:color w:val="000000"/>
          <w:sz w:val="22"/>
          <w:szCs w:val="22"/>
        </w:rPr>
        <w:t>Hülshoff,</w:t>
      </w:r>
      <w:proofErr w:type="spellEnd"/>
      <w:r w:rsidRPr="00932156">
        <w:rPr>
          <w:rFonts w:asciiTheme="minorHAnsi" w:hAnsiTheme="minorHAnsi" w:cstheme="minorHAnsi"/>
          <w:color w:val="000000"/>
          <w:sz w:val="22"/>
          <w:szCs w:val="22"/>
        </w:rPr>
        <w:t xml:space="preserve"> </w:t>
      </w:r>
      <w:r w:rsidRPr="00932156">
        <w:rPr>
          <w:rFonts w:asciiTheme="minorHAnsi" w:hAnsiTheme="minorHAnsi" w:cstheme="minorHAnsi"/>
          <w:color w:val="000000"/>
          <w:sz w:val="22"/>
          <w:szCs w:val="22"/>
        </w:rPr>
        <w:t xml:space="preserve">Angelika Merkle, Wolfgang Boettcher, Viviane Hagner, Norman Fischer, Antje </w:t>
      </w:r>
      <w:proofErr w:type="spellStart"/>
      <w:r w:rsidRPr="00932156">
        <w:rPr>
          <w:rFonts w:asciiTheme="minorHAnsi" w:hAnsiTheme="minorHAnsi" w:cstheme="minorHAnsi"/>
          <w:color w:val="000000"/>
          <w:sz w:val="22"/>
          <w:szCs w:val="22"/>
        </w:rPr>
        <w:t>Weithaas</w:t>
      </w:r>
      <w:proofErr w:type="spellEnd"/>
      <w:r w:rsidRPr="00932156">
        <w:rPr>
          <w:rFonts w:asciiTheme="minorHAnsi" w:hAnsiTheme="minorHAnsi" w:cstheme="minorHAnsi"/>
          <w:color w:val="000000"/>
          <w:sz w:val="22"/>
          <w:szCs w:val="22"/>
        </w:rPr>
        <w:t xml:space="preserve">, Eberhardt Feltz, Heime Müller, Konstantin Heidrich und Mitgliedern des </w:t>
      </w:r>
      <w:proofErr w:type="spellStart"/>
      <w:r w:rsidRPr="00932156">
        <w:rPr>
          <w:rFonts w:asciiTheme="minorHAnsi" w:hAnsiTheme="minorHAnsi" w:cstheme="minorHAnsi"/>
          <w:color w:val="000000"/>
          <w:sz w:val="22"/>
          <w:szCs w:val="22"/>
        </w:rPr>
        <w:t>Cuarteto</w:t>
      </w:r>
      <w:proofErr w:type="spellEnd"/>
      <w:r w:rsidRPr="00932156">
        <w:rPr>
          <w:rFonts w:asciiTheme="minorHAnsi" w:hAnsiTheme="minorHAnsi" w:cstheme="minorHAnsi"/>
          <w:color w:val="000000"/>
          <w:sz w:val="22"/>
          <w:szCs w:val="22"/>
        </w:rPr>
        <w:t xml:space="preserve"> Casals.</w:t>
      </w:r>
    </w:p>
    <w:p w14:paraId="6C9E6C68" w14:textId="2C6C63A5"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 xml:space="preserve">Als Solist trat er unter anderem mit dem Göttinger Symphonieorchester, dem MDR-Sinfonieorchester und dem Castello Symphony Orchestra (Spanien) auf. Er wurde bei nationalen und internationalen Wettbewerben ausgezeichnet, darunter beim </w:t>
      </w:r>
      <w:proofErr w:type="spellStart"/>
      <w:r w:rsidRPr="00932156">
        <w:rPr>
          <w:rFonts w:asciiTheme="minorHAnsi" w:hAnsiTheme="minorHAnsi" w:cstheme="minorHAnsi"/>
          <w:color w:val="000000"/>
          <w:sz w:val="22"/>
          <w:szCs w:val="22"/>
        </w:rPr>
        <w:t>Zinetti</w:t>
      </w:r>
      <w:proofErr w:type="spellEnd"/>
      <w:r w:rsidRPr="00932156">
        <w:rPr>
          <w:rFonts w:asciiTheme="minorHAnsi" w:hAnsiTheme="minorHAnsi" w:cstheme="minorHAnsi"/>
          <w:color w:val="000000"/>
          <w:sz w:val="22"/>
          <w:szCs w:val="22"/>
        </w:rPr>
        <w:t>-Wettbewerb (Italien), beim Grunewald-Wettbewerb (Deutschland) und beim SINFONIMA-Wettbewerb (Deutschland). Seine Teilnahme an renommierten Wettbewerben wie dem Queen Elisabeth, dem ARD, dem Paulo und dem Isang Yun Wettbewerb unterstreicht sein künstlerisches Können.</w:t>
      </w:r>
    </w:p>
    <w:p w14:paraId="14B1D25C" w14:textId="66B2D2A0"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 xml:space="preserve">Als leidenschaftlicher Kammermusiker ist Timothy Hopkins Gründungsmitglied des Trouvaille Trios, zusammen mit der indonesischen Pianistin Victoria </w:t>
      </w:r>
      <w:proofErr w:type="spellStart"/>
      <w:r w:rsidRPr="00932156">
        <w:rPr>
          <w:rFonts w:asciiTheme="minorHAnsi" w:hAnsiTheme="minorHAnsi" w:cstheme="minorHAnsi"/>
          <w:color w:val="000000"/>
          <w:sz w:val="22"/>
          <w:szCs w:val="22"/>
        </w:rPr>
        <w:t>Sarasvathi</w:t>
      </w:r>
      <w:proofErr w:type="spellEnd"/>
      <w:r w:rsidRPr="00932156">
        <w:rPr>
          <w:rFonts w:asciiTheme="minorHAnsi" w:hAnsiTheme="minorHAnsi" w:cstheme="minorHAnsi"/>
          <w:color w:val="000000"/>
          <w:sz w:val="22"/>
          <w:szCs w:val="22"/>
        </w:rPr>
        <w:t xml:space="preserve"> und dem polnischen Geiger Sebastian Nowak. Das Trio wurde beim Kammermusikwettbewerb der Polytechnischen Gesellschaft mit dem zweiten Preis ausgezeichnet und kürzlich im Konzertexamen für Klavierkammermusik </w:t>
      </w:r>
      <w:r w:rsidRPr="00932156">
        <w:rPr>
          <w:rFonts w:asciiTheme="minorHAnsi" w:hAnsiTheme="minorHAnsi" w:cstheme="minorHAnsi"/>
          <w:color w:val="000000"/>
          <w:sz w:val="22"/>
          <w:szCs w:val="22"/>
        </w:rPr>
        <w:t xml:space="preserve">bei Prof. Angelika Merkle </w:t>
      </w:r>
      <w:r w:rsidRPr="00932156">
        <w:rPr>
          <w:rFonts w:asciiTheme="minorHAnsi" w:hAnsiTheme="minorHAnsi" w:cstheme="minorHAnsi"/>
          <w:color w:val="000000"/>
          <w:sz w:val="22"/>
          <w:szCs w:val="22"/>
        </w:rPr>
        <w:t>an der Hochschule für Musik und Darstellende Kunst Frankfurt aufgenommen.</w:t>
      </w:r>
    </w:p>
    <w:p w14:paraId="04DFE193" w14:textId="5D2D08F1"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 xml:space="preserve">Timothy Hopkins hat ein spezielles Interesse daran, Werke anderer Instrumente für das Cello zu transkribieren. Zu seinen Arrangements gehören unter anderem Bachs Chaconne (aus der zweiten </w:t>
      </w:r>
      <w:proofErr w:type="spellStart"/>
      <w:r w:rsidRPr="00932156">
        <w:rPr>
          <w:rFonts w:asciiTheme="minorHAnsi" w:hAnsiTheme="minorHAnsi" w:cstheme="minorHAnsi"/>
          <w:color w:val="000000"/>
          <w:sz w:val="22"/>
          <w:szCs w:val="22"/>
        </w:rPr>
        <w:t>Violinenpartita</w:t>
      </w:r>
      <w:proofErr w:type="spellEnd"/>
      <w:r w:rsidRPr="00932156">
        <w:rPr>
          <w:rFonts w:asciiTheme="minorHAnsi" w:hAnsiTheme="minorHAnsi" w:cstheme="minorHAnsi"/>
          <w:color w:val="000000"/>
          <w:sz w:val="22"/>
          <w:szCs w:val="22"/>
        </w:rPr>
        <w:t xml:space="preserve">), Saint-Saëns' </w:t>
      </w:r>
      <w:proofErr w:type="spellStart"/>
      <w:r w:rsidRPr="00932156">
        <w:rPr>
          <w:rFonts w:asciiTheme="minorHAnsi" w:hAnsiTheme="minorHAnsi" w:cstheme="minorHAnsi"/>
          <w:color w:val="000000"/>
          <w:sz w:val="22"/>
          <w:szCs w:val="22"/>
        </w:rPr>
        <w:t>Introduction</w:t>
      </w:r>
      <w:proofErr w:type="spellEnd"/>
      <w:r w:rsidRPr="00932156">
        <w:rPr>
          <w:rFonts w:asciiTheme="minorHAnsi" w:hAnsiTheme="minorHAnsi" w:cstheme="minorHAnsi"/>
          <w:color w:val="000000"/>
          <w:sz w:val="22"/>
          <w:szCs w:val="22"/>
        </w:rPr>
        <w:t xml:space="preserve"> et Rondo capriccioso, Paganinis Caprice Nr. 24 und </w:t>
      </w:r>
      <w:proofErr w:type="spellStart"/>
      <w:r w:rsidRPr="00932156">
        <w:rPr>
          <w:rFonts w:asciiTheme="minorHAnsi" w:hAnsiTheme="minorHAnsi" w:cstheme="minorHAnsi"/>
          <w:color w:val="000000"/>
          <w:sz w:val="22"/>
          <w:szCs w:val="22"/>
        </w:rPr>
        <w:t>Wieniawskis</w:t>
      </w:r>
      <w:proofErr w:type="spellEnd"/>
      <w:r w:rsidRPr="00932156">
        <w:rPr>
          <w:rFonts w:asciiTheme="minorHAnsi" w:hAnsiTheme="minorHAnsi" w:cstheme="minorHAnsi"/>
          <w:color w:val="000000"/>
          <w:sz w:val="22"/>
          <w:szCs w:val="22"/>
        </w:rPr>
        <w:t xml:space="preserve"> Scherzo-</w:t>
      </w:r>
      <w:proofErr w:type="spellStart"/>
      <w:r w:rsidRPr="00932156">
        <w:rPr>
          <w:rFonts w:asciiTheme="minorHAnsi" w:hAnsiTheme="minorHAnsi" w:cstheme="minorHAnsi"/>
          <w:color w:val="000000"/>
          <w:sz w:val="22"/>
          <w:szCs w:val="22"/>
        </w:rPr>
        <w:t>Tarantelle</w:t>
      </w:r>
      <w:proofErr w:type="spellEnd"/>
      <w:r w:rsidRPr="00932156">
        <w:rPr>
          <w:rFonts w:asciiTheme="minorHAnsi" w:hAnsiTheme="minorHAnsi" w:cstheme="minorHAnsi"/>
          <w:color w:val="000000"/>
          <w:sz w:val="22"/>
          <w:szCs w:val="22"/>
        </w:rPr>
        <w:t xml:space="preserve"> sowie zahlreiche Adaptionen für Celloensembles. Im Jahr 2021 nahm er einige dieser Arrangements mit der Pianistin Vita Kan für seine Debüt-CD „Salute </w:t>
      </w:r>
      <w:proofErr w:type="spellStart"/>
      <w:r w:rsidRPr="00932156">
        <w:rPr>
          <w:rFonts w:asciiTheme="minorHAnsi" w:hAnsiTheme="minorHAnsi" w:cstheme="minorHAnsi"/>
          <w:color w:val="000000"/>
          <w:sz w:val="22"/>
          <w:szCs w:val="22"/>
        </w:rPr>
        <w:t>to</w:t>
      </w:r>
      <w:proofErr w:type="spellEnd"/>
      <w:r w:rsidRPr="00932156">
        <w:rPr>
          <w:rFonts w:asciiTheme="minorHAnsi" w:hAnsiTheme="minorHAnsi" w:cstheme="minorHAnsi"/>
          <w:color w:val="000000"/>
          <w:sz w:val="22"/>
          <w:szCs w:val="22"/>
        </w:rPr>
        <w:t xml:space="preserve"> </w:t>
      </w:r>
      <w:proofErr w:type="spellStart"/>
      <w:r w:rsidRPr="00932156">
        <w:rPr>
          <w:rFonts w:asciiTheme="minorHAnsi" w:hAnsiTheme="minorHAnsi" w:cstheme="minorHAnsi"/>
          <w:color w:val="000000"/>
          <w:sz w:val="22"/>
          <w:szCs w:val="22"/>
        </w:rPr>
        <w:t>the</w:t>
      </w:r>
      <w:proofErr w:type="spellEnd"/>
      <w:r w:rsidRPr="00932156">
        <w:rPr>
          <w:rFonts w:asciiTheme="minorHAnsi" w:hAnsiTheme="minorHAnsi" w:cstheme="minorHAnsi"/>
          <w:color w:val="000000"/>
          <w:sz w:val="22"/>
          <w:szCs w:val="22"/>
        </w:rPr>
        <w:t xml:space="preserve"> </w:t>
      </w:r>
      <w:proofErr w:type="spellStart"/>
      <w:r w:rsidRPr="00932156">
        <w:rPr>
          <w:rFonts w:asciiTheme="minorHAnsi" w:hAnsiTheme="minorHAnsi" w:cstheme="minorHAnsi"/>
          <w:color w:val="000000"/>
          <w:sz w:val="22"/>
          <w:szCs w:val="22"/>
        </w:rPr>
        <w:t>Violin</w:t>
      </w:r>
      <w:proofErr w:type="spellEnd"/>
      <w:r w:rsidRPr="00932156">
        <w:rPr>
          <w:rFonts w:asciiTheme="minorHAnsi" w:hAnsiTheme="minorHAnsi" w:cstheme="minorHAnsi"/>
          <w:color w:val="000000"/>
          <w:sz w:val="22"/>
          <w:szCs w:val="22"/>
        </w:rPr>
        <w:t xml:space="preserve">“ auf, die im August 2022 bei Prospero </w:t>
      </w:r>
      <w:proofErr w:type="spellStart"/>
      <w:r w:rsidRPr="00932156">
        <w:rPr>
          <w:rFonts w:asciiTheme="minorHAnsi" w:hAnsiTheme="minorHAnsi" w:cstheme="minorHAnsi"/>
          <w:color w:val="000000"/>
          <w:sz w:val="22"/>
          <w:szCs w:val="22"/>
        </w:rPr>
        <w:t>Classical</w:t>
      </w:r>
      <w:proofErr w:type="spellEnd"/>
      <w:r w:rsidRPr="00932156">
        <w:rPr>
          <w:rFonts w:asciiTheme="minorHAnsi" w:hAnsiTheme="minorHAnsi" w:cstheme="minorHAnsi"/>
          <w:color w:val="000000"/>
          <w:sz w:val="22"/>
          <w:szCs w:val="22"/>
        </w:rPr>
        <w:t xml:space="preserve"> erschien und von der Kritik hoch gelobt wurde.</w:t>
      </w:r>
    </w:p>
    <w:p w14:paraId="1BDD8930" w14:textId="77777777"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 xml:space="preserve">Er war Stipendiat der Villa </w:t>
      </w:r>
      <w:proofErr w:type="spellStart"/>
      <w:r w:rsidRPr="00932156">
        <w:rPr>
          <w:rFonts w:asciiTheme="minorHAnsi" w:hAnsiTheme="minorHAnsi" w:cstheme="minorHAnsi"/>
          <w:color w:val="000000"/>
          <w:sz w:val="22"/>
          <w:szCs w:val="22"/>
        </w:rPr>
        <w:t>Musica</w:t>
      </w:r>
      <w:proofErr w:type="spellEnd"/>
      <w:r w:rsidRPr="00932156">
        <w:rPr>
          <w:rFonts w:asciiTheme="minorHAnsi" w:hAnsiTheme="minorHAnsi" w:cstheme="minorHAnsi"/>
          <w:color w:val="000000"/>
          <w:sz w:val="22"/>
          <w:szCs w:val="22"/>
        </w:rPr>
        <w:t xml:space="preserve">, der Kammerakademie Potsdam, des Deutschlandstipendiums und des Yehudi Menuhin „Live Music </w:t>
      </w:r>
      <w:proofErr w:type="spellStart"/>
      <w:r w:rsidRPr="00932156">
        <w:rPr>
          <w:rFonts w:asciiTheme="minorHAnsi" w:hAnsiTheme="minorHAnsi" w:cstheme="minorHAnsi"/>
          <w:color w:val="000000"/>
          <w:sz w:val="22"/>
          <w:szCs w:val="22"/>
        </w:rPr>
        <w:t>Now</w:t>
      </w:r>
      <w:proofErr w:type="spellEnd"/>
      <w:r w:rsidRPr="00932156">
        <w:rPr>
          <w:rFonts w:asciiTheme="minorHAnsi" w:hAnsiTheme="minorHAnsi" w:cstheme="minorHAnsi"/>
          <w:color w:val="000000"/>
          <w:sz w:val="22"/>
          <w:szCs w:val="22"/>
        </w:rPr>
        <w:t xml:space="preserve">“ Leipzig e.V. Durch den Gewinn des Wettbewerbs der SINFONIMA-Stiftung erhielt er für zwei Jahre ein Cello von Nicolas </w:t>
      </w:r>
      <w:proofErr w:type="spellStart"/>
      <w:r w:rsidRPr="00932156">
        <w:rPr>
          <w:rFonts w:asciiTheme="minorHAnsi" w:hAnsiTheme="minorHAnsi" w:cstheme="minorHAnsi"/>
          <w:color w:val="000000"/>
          <w:sz w:val="22"/>
          <w:szCs w:val="22"/>
        </w:rPr>
        <w:t>Vuillaume</w:t>
      </w:r>
      <w:proofErr w:type="spellEnd"/>
      <w:r w:rsidRPr="00932156">
        <w:rPr>
          <w:rFonts w:asciiTheme="minorHAnsi" w:hAnsiTheme="minorHAnsi" w:cstheme="minorHAnsi"/>
          <w:color w:val="000000"/>
          <w:sz w:val="22"/>
          <w:szCs w:val="22"/>
        </w:rPr>
        <w:t xml:space="preserve"> von 1860. </w:t>
      </w:r>
    </w:p>
    <w:p w14:paraId="1CE4C68A" w14:textId="77777777"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Derzeit spielt er auf einem seltenen altitalienischen Cello aus dem 19. Jahrhundert eines unbekannten Erbauers.</w:t>
      </w:r>
    </w:p>
    <w:p w14:paraId="0FA15648" w14:textId="412CECFB" w:rsidR="00932156" w:rsidRPr="00932156" w:rsidRDefault="00932156" w:rsidP="00932156">
      <w:pPr>
        <w:pStyle w:val="StandardWeb"/>
        <w:rPr>
          <w:rFonts w:asciiTheme="minorHAnsi" w:hAnsiTheme="minorHAnsi" w:cstheme="minorHAnsi"/>
          <w:color w:val="000000"/>
          <w:sz w:val="22"/>
          <w:szCs w:val="22"/>
        </w:rPr>
      </w:pPr>
      <w:r w:rsidRPr="00932156">
        <w:rPr>
          <w:rFonts w:asciiTheme="minorHAnsi" w:hAnsiTheme="minorHAnsi" w:cstheme="minorHAnsi"/>
          <w:color w:val="000000"/>
          <w:sz w:val="22"/>
          <w:szCs w:val="22"/>
        </w:rPr>
        <w:t>Im Jahr 2024 zog Timothy von Leipzig nach Basel, wo er nun das K</w:t>
      </w:r>
      <w:r>
        <w:rPr>
          <w:rFonts w:asciiTheme="minorHAnsi" w:hAnsiTheme="minorHAnsi" w:cstheme="minorHAnsi"/>
          <w:color w:val="000000"/>
          <w:sz w:val="22"/>
          <w:szCs w:val="22"/>
        </w:rPr>
        <w:t>unstteam</w:t>
      </w:r>
      <w:r w:rsidRPr="00932156">
        <w:rPr>
          <w:rFonts w:asciiTheme="minorHAnsi" w:hAnsiTheme="minorHAnsi" w:cstheme="minorHAnsi"/>
          <w:color w:val="000000"/>
          <w:sz w:val="22"/>
          <w:szCs w:val="22"/>
        </w:rPr>
        <w:t xml:space="preserve"> der Stiftung Pestalozzi Schulcamps leitet.</w:t>
      </w:r>
    </w:p>
    <w:p w14:paraId="3B77B9D6" w14:textId="77777777" w:rsidR="00932156" w:rsidRPr="00932156" w:rsidRDefault="00932156" w:rsidP="00932156">
      <w:pPr>
        <w:pStyle w:val="StandardWeb"/>
        <w:rPr>
          <w:rFonts w:asciiTheme="minorHAnsi" w:hAnsiTheme="minorHAnsi" w:cstheme="minorHAnsi"/>
          <w:color w:val="000000"/>
          <w:sz w:val="22"/>
          <w:szCs w:val="22"/>
        </w:rPr>
      </w:pPr>
    </w:p>
    <w:p w14:paraId="6E435B1A" w14:textId="77777777" w:rsidR="006B1D05" w:rsidRPr="00932156" w:rsidRDefault="006B1D05">
      <w:pPr>
        <w:rPr>
          <w:sz w:val="22"/>
          <w:szCs w:val="22"/>
        </w:rPr>
      </w:pPr>
    </w:p>
    <w:sectPr w:rsidR="006B1D05" w:rsidRPr="0093215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156"/>
    <w:rsid w:val="00282302"/>
    <w:rsid w:val="003C7B88"/>
    <w:rsid w:val="006B1D05"/>
    <w:rsid w:val="008761E6"/>
    <w:rsid w:val="00932156"/>
    <w:rsid w:val="00F66E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4EAEF88"/>
  <w15:chartTrackingRefBased/>
  <w15:docId w15:val="{F202E8BF-97E6-9E4C-91BD-8FCB9DFE4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932156"/>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2987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timothyhopkins31@googlemail.com</dc:creator>
  <cp:keywords/>
  <dc:description/>
  <cp:lastModifiedBy>timothyhopkins31@googlemail.com</cp:lastModifiedBy>
  <cp:revision>1</cp:revision>
  <dcterms:created xsi:type="dcterms:W3CDTF">2025-07-24T11:41:00Z</dcterms:created>
  <dcterms:modified xsi:type="dcterms:W3CDTF">2025-07-24T11:51:00Z</dcterms:modified>
</cp:coreProperties>
</file>